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MACIEL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</w:t>
            </w:r>
            <w:r>
              <w:rPr>
                <w:b/>
                <w:bCs/>
              </w:rPr>
              <w:t>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18.541.110 – </w:t>
            </w:r>
            <w:r>
              <w:rPr>
                <w:b/>
                <w:bCs/>
              </w:rPr>
              <w:t xml:space="preserve">PROGRAMA DE GESTÃO E MANUTENÇÃO DE SERVIÇOS </w:t>
            </w:r>
          </w:p>
        </w:tc>
      </w:tr>
      <w:tr>
        <w:trPr>
          <w:trHeight w:val="360" w:hRule="atLeast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FFFF00" w:val="clear"/>
              </w:rPr>
            </w:pPr>
            <w:r>
              <w:rPr>
                <w:b/>
                <w:bCs/>
                <w:shd w:fill="auto" w:val="clear"/>
              </w:rPr>
              <w:t xml:space="preserve">18.541.110.2014 – MANUTENÇÃO DA SECRETARIA MUNICIPAL DE MEIO AMBIENTE </w:t>
            </w:r>
            <w:r>
              <w:rPr>
                <w:shd w:fill="FFFF00" w:val="clear"/>
              </w:rPr>
              <w:t xml:space="preserve">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3.3.90.32 – MATERIAL, BEM OU SERVIÇO PARA DIST. GRATUITA</w:t>
            </w:r>
            <w:r>
              <w:rPr/>
              <w:t xml:space="preserve">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11.000,00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</w:t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11.000,00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Meio Ambiente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custear a aquisição de aproximadamente 1.000 sacolas ecológicas retornáveis, em tecido ou plástico reciclado, para a distribuição à população de Três Passos, em programas e/ou ações de educação ambiental da Secretaria Municipal de Meio Ambiente. O objetivo é incentivar o uso das sacolas retornáveis e contribuir para a diminuição de resíduos das sacolinhas não biodegradáveis, que são poluentes.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 E R E A D O R E S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LibreOffice/7.4.2.3$Windows_X86_64 LibreOffice_project/382eef1f22670f7f4118c8c2dd222ec7ad009daf</Application>
  <AppVersion>15.0000</AppVersion>
  <Pages>2</Pages>
  <Words>249</Words>
  <Characters>1481</Characters>
  <CharactersWithSpaces>1689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2022-11-28T13:18:15Z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